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74" w:rsidRDefault="00B80474" w:rsidP="006D79F0">
      <w:pPr>
        <w:pStyle w:val="Normaalweb"/>
        <w:spacing w:before="130" w:beforeAutospacing="0" w:after="0" w:afterAutospacing="0"/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</w:pPr>
      <w:r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>Deel 6: EHBO Deel 1</w:t>
      </w:r>
    </w:p>
    <w:p w:rsidR="006D79F0" w:rsidRPr="00B80474" w:rsidRDefault="006D79F0" w:rsidP="006D79F0">
      <w:pPr>
        <w:pStyle w:val="Normaalweb"/>
        <w:spacing w:before="130" w:beforeAutospacing="0" w:after="0" w:afterAutospacing="0"/>
      </w:pPr>
      <w:r w:rsidRPr="00B80474"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 xml:space="preserve">Opdracht 1: </w:t>
      </w:r>
      <w:r w:rsidRPr="00B80474">
        <w:rPr>
          <w:rFonts w:asciiTheme="minorHAnsi" w:eastAsiaTheme="minorEastAsia" w:hAnsi="Georgia" w:cstheme="minorBidi"/>
          <w:iCs/>
          <w:color w:val="000000" w:themeColor="text1"/>
          <w:kern w:val="24"/>
        </w:rPr>
        <w:t xml:space="preserve">Bedenk een aantal vragen die jij aan een eigenaar/aanwezig persoon zou willen stellen wanneer deze bij een gewond dier staat. </w:t>
      </w:r>
    </w:p>
    <w:p w:rsidR="006D79F0" w:rsidRPr="00B80474" w:rsidRDefault="006D79F0" w:rsidP="006D79F0">
      <w:pPr>
        <w:pStyle w:val="Normaalweb"/>
        <w:spacing w:before="130" w:beforeAutospacing="0" w:after="0" w:afterAutospacing="0"/>
      </w:pPr>
      <w:r w:rsidRPr="00B80474">
        <w:rPr>
          <w:rFonts w:asciiTheme="minorHAnsi" w:eastAsiaTheme="minorEastAsia" w:hAnsi="Georgia" w:cstheme="minorBidi"/>
          <w:b/>
          <w:bCs/>
          <w:iCs/>
          <w:color w:val="000000" w:themeColor="text1"/>
          <w:kern w:val="24"/>
        </w:rPr>
        <w:t xml:space="preserve">Opdracht 2: </w:t>
      </w:r>
      <w:r w:rsidRPr="00B80474">
        <w:rPr>
          <w:rFonts w:asciiTheme="minorHAnsi" w:eastAsiaTheme="minorEastAsia" w:hAnsi="Georgia" w:cstheme="minorBidi"/>
          <w:iCs/>
          <w:color w:val="000000" w:themeColor="text1"/>
          <w:kern w:val="24"/>
        </w:rPr>
        <w:t>Bedenk bij de bovenstaande spoedgevallen enkele voorbeelden.</w:t>
      </w:r>
    </w:p>
    <w:p w:rsidR="006D79F0" w:rsidRPr="00B80474" w:rsidRDefault="00B80474" w:rsidP="006D79F0">
      <w:pPr>
        <w:rPr>
          <w:color w:val="D16349"/>
          <w:sz w:val="24"/>
          <w:szCs w:val="24"/>
        </w:rPr>
      </w:pPr>
      <w:r>
        <w:rPr>
          <w:sz w:val="24"/>
          <w:szCs w:val="24"/>
        </w:rPr>
        <w:br/>
      </w:r>
      <w:r w:rsidR="006D79F0" w:rsidRPr="00B80474"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</w:rPr>
        <w:t xml:space="preserve">Opdracht 3: </w:t>
      </w:r>
      <w:r w:rsidR="006D79F0"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</w:rPr>
        <w:t>Jullie hebben bij opdracht 2 enkele spoedgevallen bedacht. Deze gaan we eerst bespreken. Nu gaan jullie bij deze spoedgevallen bedenken wat er moet gebeuren, wat moet jij als dierverzorger/EHBO</w:t>
      </w:r>
      <w:r w:rsidR="006D79F0"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</w:rPr>
        <w:t>’</w:t>
      </w:r>
      <w:r w:rsidR="006D79F0"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</w:rPr>
        <w:t>er doen?</w:t>
      </w:r>
    </w:p>
    <w:p w:rsidR="006D79F0" w:rsidRPr="00B80474" w:rsidRDefault="006D79F0" w:rsidP="006D79F0">
      <w:pPr>
        <w:spacing w:before="130" w:after="0" w:line="240" w:lineRule="auto"/>
        <w:rPr>
          <w:rFonts w:eastAsiaTheme="minorEastAsia" w:hAnsi="Georgia"/>
          <w:i/>
          <w:iCs/>
          <w:color w:val="000000" w:themeColor="text1"/>
          <w:kern w:val="24"/>
          <w:sz w:val="24"/>
          <w:szCs w:val="24"/>
          <w:lang w:eastAsia="nl-NL"/>
        </w:rPr>
      </w:pPr>
      <w:r w:rsidRPr="006D79F0"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  <w:lang w:eastAsia="nl-NL"/>
        </w:rPr>
        <w:t xml:space="preserve">Opdracht 4: </w:t>
      </w:r>
      <w:r w:rsidRPr="006D79F0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>Wat is ook al</w:t>
      </w:r>
      <w:r w:rsidRPr="00B80474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 xml:space="preserve"> </w:t>
      </w:r>
      <w:r w:rsidRPr="006D79F0">
        <w:rPr>
          <w:rFonts w:eastAsiaTheme="minorEastAsia" w:hAnsi="Georgia"/>
          <w:iCs/>
          <w:color w:val="000000" w:themeColor="text1"/>
          <w:kern w:val="24"/>
          <w:sz w:val="24"/>
          <w:szCs w:val="24"/>
          <w:lang w:eastAsia="nl-NL"/>
        </w:rPr>
        <w:t>weer het verschil tussen hanteren en fixeren? En waar moet je hierbij goed op letten?</w:t>
      </w:r>
    </w:p>
    <w:p w:rsidR="00B80474" w:rsidRDefault="00B80474" w:rsidP="00B80474">
      <w:pPr>
        <w:spacing w:before="130" w:after="0" w:line="240" w:lineRule="auto"/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  <w:lang w:eastAsia="nl-NL"/>
        </w:rPr>
      </w:pPr>
    </w:p>
    <w:p w:rsidR="008B2068" w:rsidRDefault="008B2068" w:rsidP="00B80474">
      <w:pPr>
        <w:spacing w:before="130" w:after="0" w:line="240" w:lineRule="auto"/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  <w:lang w:eastAsia="nl-NL"/>
        </w:rPr>
      </w:pPr>
      <w:r>
        <w:rPr>
          <w:rFonts w:eastAsiaTheme="minorEastAsia" w:hAnsi="Georgia"/>
          <w:b/>
          <w:bCs/>
          <w:iCs/>
          <w:color w:val="000000" w:themeColor="text1"/>
          <w:kern w:val="24"/>
          <w:sz w:val="24"/>
          <w:szCs w:val="24"/>
          <w:lang w:eastAsia="nl-NL"/>
        </w:rPr>
        <w:t xml:space="preserve">Deel 2 </w:t>
      </w:r>
      <w:bookmarkStart w:id="0" w:name="_GoBack"/>
      <w:bookmarkEnd w:id="0"/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Maak de onderstaande vragen (deze staan ook in het </w:t>
      </w:r>
      <w:proofErr w:type="spellStart"/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wordbestand</w:t>
      </w:r>
      <w:proofErr w:type="spellEnd"/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). Dit om deel 1 van EHBO te herhalen en we voegen er een nieuw onderdeel aan toe; het </w:t>
      </w:r>
      <w:proofErr w:type="gramStart"/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ABCDE protocol</w:t>
      </w:r>
      <w:proofErr w:type="gramEnd"/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.</w:t>
      </w:r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Opdracht 1:</w:t>
      </w: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Wat is belangrijk bij het toepassen van EHBO?</w:t>
      </w:r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Opdracht 2: </w:t>
      </w: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Hoe zou jij een gewonde wilde kat hanteren of fixeren?</w:t>
      </w:r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Opdracht 3:</w:t>
      </w: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Hoe gebruik je een dwangkooi en een vangstok?</w:t>
      </w:r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Opdracht 4:</w:t>
      </w: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Waar let je op bij het fixeren van een gewonde hond die veel pijn heeft aan zijn achterpoten.</w:t>
      </w:r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Opdracht 3:</w:t>
      </w:r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a.</w:t>
      </w: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Waar gebruiken we SPAR en CRASH voor?</w:t>
      </w:r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b.</w:t>
      </w: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 waar staat SPAR en CRASH ook alweer voor?</w:t>
      </w:r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b/>
          <w:bCs/>
          <w:color w:val="495057"/>
          <w:sz w:val="24"/>
          <w:szCs w:val="24"/>
          <w:lang w:eastAsia="nl-NL"/>
        </w:rPr>
        <w:t>Opdracht 4:</w:t>
      </w: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 We hebben de </w:t>
      </w:r>
      <w:proofErr w:type="gramStart"/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ABCDE methode</w:t>
      </w:r>
      <w:proofErr w:type="gramEnd"/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 xml:space="preserve"> al eens benoemd, deze gaat uiteindelijk de CRASH vervangen. Het is dus belangrijk dat je deze methode goed kent. Lees in het digitale boekje de tekst die erbij staat goed door.</w:t>
      </w:r>
    </w:p>
    <w:p w:rsidR="008B2068" w:rsidRPr="008B2068" w:rsidRDefault="008B2068" w:rsidP="008B206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Maak vervolgens een tabel waar je de volgende onderdelen in verwerkt:</w:t>
      </w:r>
    </w:p>
    <w:p w:rsidR="008B2068" w:rsidRPr="008B2068" w:rsidRDefault="008B2068" w:rsidP="008B2068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Waar staan de letters van ABCDE voor.</w:t>
      </w:r>
    </w:p>
    <w:p w:rsidR="008B2068" w:rsidRPr="008B2068" w:rsidRDefault="008B2068" w:rsidP="008B2068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Hoe check je deze onderdelen/waar let je op (hiervoor kun je de tips die je bij SPAR en CRASH hebt gezet ook gebruiken, ik vind het digitale boekje wat beknopt).</w:t>
      </w:r>
    </w:p>
    <w:p w:rsidR="008B2068" w:rsidRPr="008B2068" w:rsidRDefault="008B2068" w:rsidP="008B2068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Waardoor kunnen er afwijkingen/problemen ontstaan bij elk onderdeel.</w:t>
      </w:r>
    </w:p>
    <w:p w:rsidR="008B2068" w:rsidRPr="008B2068" w:rsidRDefault="008B2068" w:rsidP="008B2068">
      <w:pPr>
        <w:numPr>
          <w:ilvl w:val="0"/>
          <w:numId w:val="2"/>
        </w:numPr>
        <w:shd w:val="clear" w:color="auto" w:fill="FFFFFF"/>
        <w:spacing w:before="100" w:beforeAutospacing="1" w:after="0" w:afterAutospacing="1" w:line="400" w:lineRule="atLeast"/>
        <w:ind w:left="375"/>
        <w:rPr>
          <w:rFonts w:ascii="Arial" w:eastAsia="Times New Roman" w:hAnsi="Arial" w:cs="Arial"/>
          <w:color w:val="495057"/>
          <w:sz w:val="18"/>
          <w:szCs w:val="18"/>
          <w:lang w:eastAsia="nl-NL"/>
        </w:rPr>
      </w:pPr>
      <w:r w:rsidRPr="008B2068">
        <w:rPr>
          <w:rFonts w:ascii="Arial" w:eastAsia="Times New Roman" w:hAnsi="Arial" w:cs="Arial"/>
          <w:color w:val="495057"/>
          <w:sz w:val="24"/>
          <w:szCs w:val="24"/>
          <w:lang w:eastAsia="nl-NL"/>
        </w:rPr>
        <w:t>Wat moet/kun je doen als EHBO'er wanneer deze afwijkingen/problemen ontstaan.</w:t>
      </w:r>
    </w:p>
    <w:p w:rsidR="008B2068" w:rsidRPr="00B80474" w:rsidRDefault="008B2068" w:rsidP="00B80474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D79F0" w:rsidRPr="006D79F0" w:rsidRDefault="006D79F0" w:rsidP="006D79F0">
      <w:pPr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D79F0" w:rsidRDefault="006D79F0"/>
    <w:sectPr w:rsidR="006D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7A73"/>
    <w:multiLevelType w:val="hybridMultilevel"/>
    <w:tmpl w:val="C83E93DA"/>
    <w:lvl w:ilvl="0" w:tplc="7D72E4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50F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324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FC0C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68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66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A447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A8AC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82E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B610644"/>
    <w:multiLevelType w:val="multilevel"/>
    <w:tmpl w:val="FDEC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F0"/>
    <w:rsid w:val="006D79F0"/>
    <w:rsid w:val="008B2068"/>
    <w:rsid w:val="00A41D22"/>
    <w:rsid w:val="00A44A89"/>
    <w:rsid w:val="00B80474"/>
    <w:rsid w:val="00B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A088"/>
  <w15:chartTrackingRefBased/>
  <w15:docId w15:val="{60B72380-AA10-4186-B3B3-E718DA6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D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D7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B2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74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Nikki Pots</cp:lastModifiedBy>
  <cp:revision>2</cp:revision>
  <dcterms:created xsi:type="dcterms:W3CDTF">2022-09-09T07:34:00Z</dcterms:created>
  <dcterms:modified xsi:type="dcterms:W3CDTF">2022-09-09T07:34:00Z</dcterms:modified>
</cp:coreProperties>
</file>